
<file path=[Content_Types].xml><?xml version="1.0" encoding="utf-8"?>
<Types xmlns="http://schemas.openxmlformats.org/package/2006/content-types">
  <Override PartName="/_rels/.rels" ContentType="application/vnd.openxmlformats-package.relationships+xml"/>
  <Override PartName="/word/_rels/footer1.xml.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footer1.xml" ContentType="application/vnd.openxmlformats-officedocument.wordprocessingml.footer+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spacing w:lineRule="auto" w:line="240" w:before="0" w:after="0"/>
        <w:jc w:val="center"/>
        <w:rPr/>
      </w:pPr>
      <w:r>
        <w:rPr>
          <w:rFonts w:eastAsia="Calibri" w:cs="Calibri"/>
          <w:b/>
          <w:sz w:val="36"/>
          <w:szCs w:val="36"/>
        </w:rPr>
        <w:t>“</w:t>
      </w:r>
      <w:r>
        <w:rPr>
          <w:rFonts w:eastAsia="Calibri" w:cs="Calibri"/>
          <w:b/>
          <w:sz w:val="36"/>
          <w:szCs w:val="36"/>
        </w:rPr>
        <w:t>VIAGGIO AL TERMINE DELLA NOTTE”</w:t>
      </w:r>
    </w:p>
    <w:p>
      <w:pPr>
        <w:pStyle w:val="Normal"/>
        <w:spacing w:lineRule="auto" w:line="240" w:before="0" w:after="0"/>
        <w:jc w:val="center"/>
        <w:rPr/>
      </w:pPr>
      <w:r>
        <w:rPr>
          <w:rFonts w:eastAsia="Calibri" w:cs="Calibri"/>
          <w:b w:val="false"/>
          <w:sz w:val="28"/>
          <w:szCs w:val="28"/>
        </w:rPr>
        <w:t>liberamente tratto dal capolavoro di Louis Ferdinand Céline</w:t>
      </w:r>
    </w:p>
    <w:p>
      <w:pPr>
        <w:pStyle w:val="Normal"/>
        <w:spacing w:lineRule="auto" w:line="240" w:before="0" w:after="0"/>
        <w:jc w:val="center"/>
        <w:rPr/>
      </w:pPr>
      <w:r>
        <w:rPr>
          <w:rFonts w:eastAsia="Calibri" w:cs="Calibri"/>
          <w:b/>
          <w:sz w:val="36"/>
          <w:szCs w:val="36"/>
        </w:rPr>
        <w:t>di e con</w:t>
      </w:r>
    </w:p>
    <w:p>
      <w:pPr>
        <w:pStyle w:val="Normal"/>
        <w:spacing w:lineRule="auto" w:line="240" w:before="0" w:after="0"/>
        <w:jc w:val="center"/>
        <w:rPr/>
      </w:pPr>
      <w:r>
        <w:rPr>
          <w:rFonts w:eastAsia="Calibri" w:cs="Calibri"/>
          <w:b/>
          <w:color w:val="FF0000"/>
          <w:sz w:val="36"/>
          <w:szCs w:val="36"/>
        </w:rPr>
        <w:t>ELIO GERMANO e TEHO TEARDO</w:t>
      </w:r>
    </w:p>
    <w:p>
      <w:pPr>
        <w:pStyle w:val="Normal"/>
        <w:spacing w:lineRule="auto" w:line="240" w:before="0" w:after="0"/>
        <w:jc w:val="center"/>
        <w:rPr/>
      </w:pPr>
      <w:r>
        <w:rPr/>
      </w:r>
    </w:p>
    <w:p>
      <w:pPr>
        <w:pStyle w:val="Normal"/>
        <w:spacing w:lineRule="auto" w:line="240" w:before="0" w:after="0"/>
        <w:jc w:val="both"/>
        <w:rPr/>
      </w:pPr>
      <w:r>
        <w:rPr>
          <w:rFonts w:eastAsia="Calibri" w:cs="Calibri"/>
          <w:b/>
          <w:color w:val="131313"/>
          <w:sz w:val="22"/>
          <w:szCs w:val="22"/>
        </w:rPr>
        <w:t>Elio Germano e Teho Teardo portano in scena “Viaggio al termine della notte” di Louis-Ferdinand Céline</w:t>
      </w:r>
      <w:r>
        <w:rPr>
          <w:rFonts w:eastAsia="Calibri" w:cs="Calibri"/>
          <w:b w:val="false"/>
          <w:color w:val="131313"/>
          <w:sz w:val="22"/>
          <w:szCs w:val="22"/>
        </w:rPr>
        <w:t xml:space="preserve"> in una versione completamente rinnovata nelle musiche e nei testi.</w:t>
      </w:r>
    </w:p>
    <w:p>
      <w:pPr>
        <w:pStyle w:val="Normal"/>
        <w:spacing w:lineRule="auto" w:line="240" w:before="0" w:after="0"/>
        <w:jc w:val="both"/>
        <w:rPr/>
      </w:pPr>
      <w:r>
        <w:rPr/>
      </w:r>
    </w:p>
    <w:p>
      <w:pPr>
        <w:pStyle w:val="Normal"/>
        <w:spacing w:lineRule="auto" w:line="240" w:before="0" w:after="0"/>
        <w:jc w:val="both"/>
        <w:rPr/>
      </w:pPr>
      <w:r>
        <w:rPr>
          <w:rFonts w:eastAsia="Calibri" w:cs="Calibri"/>
          <w:b w:val="false"/>
          <w:color w:val="131313"/>
          <w:sz w:val="22"/>
          <w:szCs w:val="22"/>
        </w:rPr>
        <w:t>Avvalendosi della straordinaria sensibilità interpretativa di Elio Germano, Teardo ripercorre musicalmente alcuni frammenti del “Viaggio” restituendo, in una partitura inedita, la disperazione grottesca di questo capolavoro di scrittura che ritrova nuove dinamiche espressive nella combinazione di archi, chitarra e live electronics. Una fusione di sonorità cameristiche che guardano a un futuro tecnologico nel quale, le immagini evocate dal testo interpretato da Germano, si inseriscono nelle atmosfere cinematiche di Teardo; un succedersi di eventi sonori e verbali dove la voce esce dalla sua dimensione tradizionale fino a divenire suono. In quel suono Teardo crea un ambiente nel quale la voce di Germano può suggerirci nuove prospettive sulle disavventure di Bardamu e gli orrori della guerra  mondiale che travolge le relazioni tra gli uomini quanto i continenti. Il pessimismo sulla natura umana, sulle istituzioni, sulla società e sulla vita in generale, diviene inconsolabile fino a non conceder più alcuna speranza al consorzio umano.</w:t>
      </w:r>
    </w:p>
    <w:p>
      <w:pPr>
        <w:pStyle w:val="Normal"/>
        <w:spacing w:lineRule="auto" w:line="240" w:before="0" w:after="0"/>
        <w:jc w:val="both"/>
        <w:rPr/>
      </w:pPr>
      <w:r>
        <w:rPr/>
      </w:r>
    </w:p>
    <w:p>
      <w:pPr>
        <w:pStyle w:val="Normal"/>
        <w:spacing w:lineRule="auto" w:line="240" w:before="0" w:after="0"/>
        <w:jc w:val="both"/>
        <w:rPr/>
      </w:pPr>
      <w:r>
        <w:rPr>
          <w:rFonts w:eastAsia="Calibri" w:cs="Calibri"/>
          <w:b w:val="false"/>
          <w:sz w:val="22"/>
          <w:szCs w:val="22"/>
        </w:rPr>
        <w:t>La scenografia è quasi inesistente. Il palco, scarno e immerso nel buio, lascia spazio a una scrittura dalla spiccatissima natura, una partitura “impressionista” che diventa essa stessa narrazione e si fa interprete del genio di Céline.</w:t>
      </w:r>
    </w:p>
    <w:p>
      <w:pPr>
        <w:pStyle w:val="Normal"/>
        <w:spacing w:lineRule="auto" w:line="240" w:before="0" w:after="0"/>
        <w:jc w:val="both"/>
        <w:rPr/>
      </w:pPr>
      <w:r>
        <w:rPr>
          <w:rFonts w:eastAsia="Calibri" w:cs="Calibri"/>
          <w:b w:val="false"/>
          <w:sz w:val="22"/>
          <w:szCs w:val="22"/>
        </w:rPr>
        <w:t xml:space="preserve">Legati, oltre che dall’amicizia, anche da una solida affinità artistica, Elio Germano e Teho Teardo portano avanti questo spettacolo dal 2012, anno in cui è iniziata la prima tournée che ebbe come prima tappa Genova, città dove è stato ambientato il film </w:t>
      </w:r>
      <w:r>
        <w:rPr>
          <w:rFonts w:eastAsia="Calibri" w:cs="Calibri"/>
          <w:b w:val="false"/>
          <w:i/>
          <w:sz w:val="22"/>
          <w:szCs w:val="22"/>
        </w:rPr>
        <w:t>Diaz</w:t>
      </w:r>
      <w:r>
        <w:rPr>
          <w:rFonts w:eastAsia="Calibri" w:cs="Calibri"/>
          <w:b w:val="false"/>
          <w:sz w:val="22"/>
          <w:szCs w:val="22"/>
        </w:rPr>
        <w:t xml:space="preserve">, che vanta la presenza dei due artisti, l’uno come attore, l’altro come autore della colonna sonora. </w:t>
      </w:r>
    </w:p>
    <w:p>
      <w:pPr>
        <w:pStyle w:val="Normal"/>
        <w:spacing w:lineRule="auto" w:line="240" w:before="0" w:after="0"/>
        <w:jc w:val="both"/>
        <w:rPr/>
      </w:pPr>
      <w:r>
        <w:rPr>
          <w:rFonts w:eastAsia="Calibri" w:cs="Calibri"/>
          <w:b w:val="false"/>
          <w:sz w:val="22"/>
          <w:szCs w:val="22"/>
        </w:rPr>
        <w:t xml:space="preserve">Conosciutisi sul set del film </w:t>
      </w:r>
      <w:r>
        <w:rPr>
          <w:rFonts w:eastAsia="Calibri" w:cs="Calibri"/>
          <w:b w:val="false"/>
          <w:i/>
          <w:sz w:val="22"/>
          <w:szCs w:val="22"/>
        </w:rPr>
        <w:t>Il passato è una terra straniera</w:t>
      </w:r>
      <w:r>
        <w:rPr>
          <w:rFonts w:eastAsia="Calibri" w:cs="Calibri"/>
          <w:b w:val="false"/>
          <w:sz w:val="22"/>
          <w:szCs w:val="22"/>
        </w:rPr>
        <w:t xml:space="preserve"> di Vicari, Germano e Teardo hanno deciso di mettere in piedi </w:t>
      </w:r>
      <w:r>
        <w:rPr>
          <w:rFonts w:eastAsia="Calibri" w:cs="Calibri"/>
          <w:b w:val="false"/>
          <w:i/>
          <w:sz w:val="22"/>
          <w:szCs w:val="22"/>
        </w:rPr>
        <w:t>Il Viaggio</w:t>
      </w:r>
      <w:r>
        <w:rPr>
          <w:rFonts w:eastAsia="Calibri" w:cs="Calibri"/>
          <w:b w:val="false"/>
          <w:sz w:val="22"/>
          <w:szCs w:val="22"/>
        </w:rPr>
        <w:t xml:space="preserve"> di Céline, in occasione di un Festival al Palaexpo, in cui gli fu chiesto un intervento su un testo. Quello che doveva essere un singolo episodio, è diventato invece una tournée che a distanza di anni non si è mai conclusa.</w:t>
      </w:r>
    </w:p>
    <w:p>
      <w:pPr>
        <w:pStyle w:val="Normal"/>
        <w:spacing w:lineRule="auto" w:line="240" w:before="0" w:after="0"/>
        <w:jc w:val="both"/>
        <w:rPr/>
      </w:pPr>
      <w:r>
        <w:rPr/>
      </w:r>
    </w:p>
    <w:p>
      <w:pPr>
        <w:pStyle w:val="Normal"/>
        <w:spacing w:lineRule="auto" w:line="240" w:before="0" w:after="0"/>
        <w:jc w:val="both"/>
        <w:rPr/>
      </w:pPr>
      <w:r>
        <w:rPr>
          <w:rFonts w:eastAsia="Calibri" w:cs="Calibri"/>
          <w:b/>
          <w:sz w:val="22"/>
          <w:szCs w:val="22"/>
        </w:rPr>
        <w:t>Elio Germano</w:t>
      </w:r>
      <w:r>
        <w:rPr>
          <w:rFonts w:eastAsia="Calibri" w:cs="Calibri"/>
          <w:b w:val="false"/>
          <w:sz w:val="22"/>
          <w:szCs w:val="22"/>
        </w:rPr>
        <w:t xml:space="preserve"> ha interpretato ultimamente il ruolo di </w:t>
      </w:r>
      <w:r>
        <w:rPr>
          <w:rFonts w:eastAsia="Calibri" w:cs="Calibri"/>
          <w:b/>
          <w:sz w:val="22"/>
          <w:szCs w:val="22"/>
        </w:rPr>
        <w:t>San Francesco nel film “Il Sogno di Francesco”</w:t>
      </w:r>
      <w:r>
        <w:rPr>
          <w:rFonts w:eastAsia="Calibri" w:cs="Calibri"/>
          <w:b w:val="false"/>
          <w:sz w:val="22"/>
          <w:szCs w:val="22"/>
        </w:rPr>
        <w:t>, diretto dai registi francesi Renaud Fely e Arnaud Louvet, uscito nelle sale cinematografiche il 6 ottobre, mettendo in risalto l’immagine più umana e creativa del Santo.</w:t>
      </w:r>
    </w:p>
    <w:p>
      <w:pPr>
        <w:pStyle w:val="Normal"/>
        <w:spacing w:lineRule="auto" w:line="240" w:before="0" w:after="0"/>
        <w:jc w:val="both"/>
        <w:rPr/>
      </w:pPr>
      <w:r>
        <w:rPr/>
      </w:r>
    </w:p>
    <w:p>
      <w:pPr>
        <w:pStyle w:val="Normal"/>
        <w:spacing w:lineRule="auto" w:line="240" w:before="0" w:after="0"/>
        <w:jc w:val="both"/>
        <w:rPr/>
      </w:pPr>
      <w:r>
        <w:rPr>
          <w:rFonts w:eastAsia="Calibri" w:cs="Calibri"/>
          <w:b/>
          <w:color w:val="131313"/>
          <w:sz w:val="22"/>
          <w:szCs w:val="22"/>
        </w:rPr>
        <w:t xml:space="preserve">Recentemente, Teho Teardo </w:t>
      </w:r>
      <w:r>
        <w:rPr>
          <w:rFonts w:eastAsia="Calibri" w:cs="Calibri"/>
          <w:b w:val="false"/>
          <w:color w:val="131313"/>
          <w:sz w:val="22"/>
          <w:szCs w:val="22"/>
        </w:rPr>
        <w:t>ha iniziato una nuova collaborazione con</w:t>
      </w:r>
      <w:r>
        <w:rPr>
          <w:rFonts w:eastAsia="Calibri" w:cs="Calibri"/>
          <w:b/>
          <w:color w:val="131313"/>
          <w:sz w:val="22"/>
          <w:szCs w:val="22"/>
        </w:rPr>
        <w:t xml:space="preserve"> l’artista MP5 nel progetto </w:t>
      </w:r>
      <w:r>
        <w:rPr>
          <w:rFonts w:eastAsia="Calibri" w:cs="Calibri"/>
          <w:b/>
          <w:i/>
          <w:sz w:val="22"/>
          <w:szCs w:val="22"/>
        </w:rPr>
        <w:t>Phantasmagorica</w:t>
      </w:r>
      <w:r>
        <w:rPr>
          <w:rFonts w:eastAsia="Calibri" w:cs="Calibri"/>
          <w:b w:val="false"/>
          <w:color w:val="131313"/>
          <w:sz w:val="22"/>
          <w:szCs w:val="22"/>
        </w:rPr>
        <w:t xml:space="preserve">, ha composto anche le </w:t>
      </w:r>
      <w:r>
        <w:rPr>
          <w:rFonts w:eastAsia="Calibri" w:cs="Calibri"/>
          <w:b/>
          <w:color w:val="131313"/>
          <w:sz w:val="22"/>
          <w:szCs w:val="22"/>
        </w:rPr>
        <w:t>colonne sonora de “La verità sta in cielo”</w:t>
      </w:r>
      <w:r>
        <w:rPr>
          <w:rFonts w:eastAsia="Calibri" w:cs="Calibri"/>
          <w:b w:val="false"/>
          <w:color w:val="131313"/>
          <w:sz w:val="22"/>
          <w:szCs w:val="22"/>
        </w:rPr>
        <w:t xml:space="preserve"> di Roberto Faenza e di altri due film presentati alla 73°edizione del festival di Venezia (</w:t>
      </w:r>
      <w:r>
        <w:rPr>
          <w:rFonts w:eastAsia="Calibri" w:cs="Calibri"/>
          <w:b w:val="false"/>
          <w:i/>
          <w:color w:val="131313"/>
          <w:sz w:val="22"/>
          <w:szCs w:val="22"/>
        </w:rPr>
        <w:t>Il più grande sogno</w:t>
      </w:r>
      <w:r>
        <w:rPr>
          <w:rFonts w:eastAsia="Calibri" w:cs="Calibri"/>
          <w:b w:val="false"/>
          <w:color w:val="131313"/>
          <w:sz w:val="22"/>
          <w:szCs w:val="22"/>
        </w:rPr>
        <w:t> di Michele Vannucci e </w:t>
      </w:r>
      <w:r>
        <w:rPr>
          <w:rFonts w:eastAsia="Calibri" w:cs="Calibri"/>
          <w:b w:val="false"/>
          <w:i/>
          <w:color w:val="131313"/>
          <w:sz w:val="22"/>
          <w:szCs w:val="22"/>
        </w:rPr>
        <w:t>Caffè</w:t>
      </w:r>
      <w:r>
        <w:rPr>
          <w:rFonts w:eastAsia="Calibri" w:cs="Calibri"/>
          <w:b w:val="false"/>
          <w:color w:val="131313"/>
          <w:sz w:val="22"/>
          <w:szCs w:val="22"/>
        </w:rPr>
        <w:t> di Cristiano Bortone).</w:t>
      </w:r>
    </w:p>
    <w:p>
      <w:pPr>
        <w:pStyle w:val="Normal"/>
        <w:spacing w:lineRule="auto" w:line="240" w:before="0" w:after="0"/>
        <w:jc w:val="both"/>
        <w:rPr/>
      </w:pPr>
      <w:r>
        <w:rPr/>
      </w:r>
    </w:p>
    <w:p>
      <w:pPr>
        <w:pStyle w:val="Normal"/>
        <w:spacing w:lineRule="auto" w:line="240" w:before="0" w:after="0"/>
        <w:jc w:val="both"/>
        <w:rPr/>
      </w:pPr>
      <w:r>
        <w:rPr>
          <w:rFonts w:eastAsia="Calibri" w:cs="Calibri"/>
          <w:b/>
          <w:sz w:val="22"/>
          <w:szCs w:val="22"/>
        </w:rPr>
        <w:t>FORMAZIONE</w:t>
      </w:r>
    </w:p>
    <w:p>
      <w:pPr>
        <w:pStyle w:val="Normal"/>
        <w:spacing w:lineRule="auto" w:line="240" w:before="0" w:after="0"/>
        <w:jc w:val="both"/>
        <w:rPr/>
      </w:pPr>
      <w:r>
        <w:rPr>
          <w:rFonts w:eastAsia="Calibri" w:cs="Calibri"/>
          <w:b w:val="false"/>
          <w:sz w:val="22"/>
          <w:szCs w:val="22"/>
        </w:rPr>
        <w:t xml:space="preserve">Elio Germano: </w:t>
      </w:r>
      <w:r>
        <w:rPr>
          <w:rFonts w:eastAsia="Calibri" w:cs="Calibri"/>
          <w:b w:val="false"/>
          <w:i/>
          <w:sz w:val="22"/>
          <w:szCs w:val="22"/>
        </w:rPr>
        <w:t>voce</w:t>
      </w:r>
    </w:p>
    <w:p>
      <w:pPr>
        <w:pStyle w:val="Normal"/>
        <w:spacing w:lineRule="auto" w:line="240" w:before="0" w:after="0"/>
        <w:jc w:val="both"/>
        <w:rPr/>
      </w:pPr>
      <w:r>
        <w:rPr>
          <w:rFonts w:eastAsia="Calibri" w:cs="Calibri"/>
          <w:b w:val="false"/>
          <w:sz w:val="22"/>
          <w:szCs w:val="22"/>
        </w:rPr>
        <w:t xml:space="preserve">Teho Teardo: </w:t>
      </w:r>
      <w:r>
        <w:rPr>
          <w:rFonts w:eastAsia="Calibri" w:cs="Calibri"/>
          <w:b w:val="false"/>
          <w:i/>
          <w:sz w:val="22"/>
          <w:szCs w:val="22"/>
        </w:rPr>
        <w:t>chitarra, live electrionics</w:t>
      </w:r>
    </w:p>
    <w:p>
      <w:pPr>
        <w:pStyle w:val="Normal"/>
        <w:spacing w:lineRule="auto" w:line="240" w:before="0" w:after="0"/>
        <w:jc w:val="both"/>
        <w:rPr/>
      </w:pPr>
      <w:r>
        <w:rPr>
          <w:rFonts w:eastAsia="Calibri" w:cs="Calibri"/>
          <w:b w:val="false"/>
          <w:sz w:val="22"/>
          <w:szCs w:val="22"/>
        </w:rPr>
        <w:t xml:space="preserve">Elena De Stabile: </w:t>
      </w:r>
      <w:r>
        <w:rPr>
          <w:rFonts w:eastAsia="Calibri" w:cs="Calibri"/>
          <w:b w:val="false"/>
          <w:i/>
          <w:sz w:val="22"/>
          <w:szCs w:val="22"/>
        </w:rPr>
        <w:t>violino</w:t>
      </w:r>
    </w:p>
    <w:p>
      <w:pPr>
        <w:pStyle w:val="Normal"/>
        <w:spacing w:lineRule="auto" w:line="240" w:before="0" w:after="0"/>
        <w:jc w:val="both"/>
        <w:rPr/>
      </w:pPr>
      <w:r>
        <w:rPr>
          <w:rFonts w:eastAsia="Calibri" w:cs="Calibri"/>
          <w:b w:val="false"/>
          <w:sz w:val="22"/>
          <w:szCs w:val="22"/>
        </w:rPr>
        <w:t xml:space="preserve">Ambrachiara Michelangeli: </w:t>
      </w:r>
      <w:r>
        <w:rPr>
          <w:rFonts w:eastAsia="Calibri" w:cs="Calibri"/>
          <w:b w:val="false"/>
          <w:i/>
          <w:sz w:val="22"/>
          <w:szCs w:val="22"/>
        </w:rPr>
        <w:t>viola</w:t>
      </w:r>
    </w:p>
    <w:p>
      <w:pPr>
        <w:pStyle w:val="Normal"/>
        <w:spacing w:lineRule="auto" w:line="240" w:before="0" w:after="0"/>
        <w:jc w:val="both"/>
        <w:rPr/>
      </w:pPr>
      <w:r>
        <w:rPr>
          <w:rFonts w:eastAsia="Calibri" w:cs="Calibri"/>
          <w:b w:val="false"/>
          <w:sz w:val="22"/>
          <w:szCs w:val="22"/>
        </w:rPr>
        <w:t xml:space="preserve">Laura Bisceglia: </w:t>
      </w:r>
      <w:r>
        <w:rPr>
          <w:rFonts w:eastAsia="Calibri" w:cs="Calibri"/>
          <w:b w:val="false"/>
          <w:i/>
          <w:sz w:val="22"/>
          <w:szCs w:val="22"/>
        </w:rPr>
        <w:t>violoncello</w:t>
      </w:r>
    </w:p>
    <w:p>
      <w:pPr>
        <w:pStyle w:val="Normal"/>
        <w:spacing w:lineRule="auto" w:line="240" w:before="0" w:after="0"/>
        <w:jc w:val="both"/>
        <w:rPr/>
      </w:pPr>
      <w:bookmarkStart w:id="0" w:name="_gjdgxs"/>
      <w:bookmarkStart w:id="1" w:name="_gjdgxs"/>
      <w:bookmarkEnd w:id="1"/>
      <w:r>
        <w:rPr/>
      </w:r>
    </w:p>
    <w:p>
      <w:pPr>
        <w:pStyle w:val="Normal"/>
        <w:spacing w:lineRule="auto" w:line="240" w:before="0" w:after="0"/>
        <w:jc w:val="both"/>
        <w:rPr/>
      </w:pPr>
      <w:r>
        <w:rPr>
          <w:rFonts w:eastAsia="Calibri" w:cs="Calibri"/>
          <w:b w:val="false"/>
          <w:sz w:val="22"/>
          <w:szCs w:val="22"/>
          <w:u w:val="single"/>
        </w:rPr>
        <w:t>Per informazioni e interviste Elio Germano e Teho Teardo:</w:t>
      </w:r>
    </w:p>
    <w:p>
      <w:pPr>
        <w:pStyle w:val="Normal"/>
        <w:spacing w:lineRule="auto" w:line="240" w:before="0" w:after="0"/>
        <w:jc w:val="both"/>
        <w:rPr/>
      </w:pPr>
      <w:r>
        <w:rPr>
          <w:rFonts w:eastAsia="Calibri" w:cs="Calibri"/>
          <w:b/>
          <w:color w:val="FF0000"/>
          <w:sz w:val="22"/>
          <w:szCs w:val="22"/>
        </w:rPr>
        <w:t>GAITO</w:t>
      </w:r>
      <w:r>
        <w:rPr>
          <w:rFonts w:eastAsia="Calibri" w:cs="Calibri"/>
          <w:b w:val="false"/>
          <w:sz w:val="22"/>
          <w:szCs w:val="22"/>
        </w:rPr>
        <w:t xml:space="preserve"> </w:t>
      </w:r>
      <w:r>
        <w:rPr>
          <w:rFonts w:eastAsia="Calibri" w:cs="Calibri"/>
          <w:b/>
          <w:sz w:val="22"/>
          <w:szCs w:val="22"/>
        </w:rPr>
        <w:t>UFFICIO STAMPA e PROMOZIONE</w:t>
      </w:r>
    </w:p>
    <w:p>
      <w:pPr>
        <w:pStyle w:val="Normal"/>
        <w:spacing w:lineRule="auto" w:line="240" w:before="0" w:after="0"/>
        <w:jc w:val="both"/>
        <w:rPr/>
      </w:pPr>
      <w:r>
        <w:rPr>
          <w:rFonts w:eastAsia="Calibri" w:cs="Calibri"/>
          <w:b/>
          <w:sz w:val="22"/>
          <w:szCs w:val="22"/>
        </w:rPr>
        <w:t>Guido Gaito</w:t>
      </w:r>
    </w:p>
    <w:p>
      <w:pPr>
        <w:pStyle w:val="Normal"/>
        <w:spacing w:lineRule="auto" w:line="240" w:before="0" w:after="0"/>
        <w:jc w:val="both"/>
        <w:rPr/>
      </w:pPr>
      <w:hyperlink r:id="rId2">
        <w:r>
          <w:rPr>
            <w:rStyle w:val="CollegamentoInternet"/>
            <w:rFonts w:eastAsia="Calibri" w:cs="Calibri"/>
            <w:b w:val="false"/>
            <w:color w:val="0563C1"/>
            <w:sz w:val="22"/>
            <w:szCs w:val="22"/>
            <w:u w:val="single"/>
          </w:rPr>
          <w:t>guido@gaito.it</w:t>
        </w:r>
      </w:hyperlink>
      <w:r>
        <w:rPr>
          <w:rFonts w:eastAsia="Calibri" w:cs="Calibri"/>
          <w:b w:val="false"/>
          <w:sz w:val="22"/>
          <w:szCs w:val="22"/>
        </w:rPr>
        <w:t xml:space="preserve"> 329 0704981</w:t>
      </w:r>
    </w:p>
    <w:sectPr>
      <w:footerReference w:type="default" r:id="rId3"/>
      <w:type w:val="nextPage"/>
      <w:pgSz w:w="11906" w:h="16838"/>
      <w:pgMar w:left="1276" w:right="1133" w:header="0" w:top="993" w:footer="720" w:bottom="777" w:gutter="0"/>
      <w:pgNumType w:start="1" w:fmt="decimal"/>
      <w:formProt w:val="false"/>
      <w:textDirection w:val="lrTb"/>
      <w:docGrid w:type="default" w:linePitch="24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 w:name="Georgi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lineRule="auto" w:line="240" w:before="0" w:after="0"/>
      <w:jc w:val="right"/>
      <w:rPr/>
    </w:pPr>
    <w:r>
      <w:rPr>
        <w:rFonts w:eastAsia="Calibri" w:cs="Calibri"/>
        <w:b w:val="false"/>
        <w:sz w:val="20"/>
        <w:szCs w:val="20"/>
        <w:u w:val="single"/>
      </w:rPr>
      <w:t>Per informazioni e interviste Elio Germano e Teho Teardo:</w:t>
    </w:r>
  </w:p>
  <w:p>
    <w:pPr>
      <w:pStyle w:val="Normal"/>
      <w:spacing w:lineRule="auto" w:line="240" w:before="0" w:after="0"/>
      <w:jc w:val="right"/>
      <w:rPr/>
    </w:pPr>
    <w:r>
      <w:rPr>
        <w:rFonts w:eastAsia="Calibri" w:cs="Calibri"/>
        <w:b/>
        <w:color w:val="FF0000"/>
        <w:sz w:val="20"/>
        <w:szCs w:val="20"/>
      </w:rPr>
      <w:t>GAITO</w:t>
    </w:r>
    <w:r>
      <w:rPr>
        <w:rFonts w:eastAsia="Calibri" w:cs="Calibri"/>
        <w:b w:val="false"/>
        <w:sz w:val="20"/>
        <w:szCs w:val="20"/>
      </w:rPr>
      <w:t xml:space="preserve"> </w:t>
    </w:r>
    <w:r>
      <w:rPr>
        <w:rFonts w:eastAsia="Calibri" w:cs="Calibri"/>
        <w:b/>
        <w:sz w:val="20"/>
        <w:szCs w:val="20"/>
      </w:rPr>
      <w:t>UFFICIO STAMPA e PROMOZIONE</w:t>
    </w:r>
  </w:p>
  <w:p>
    <w:pPr>
      <w:pStyle w:val="Normal"/>
      <w:spacing w:lineRule="auto" w:line="240" w:before="0" w:after="371"/>
      <w:jc w:val="right"/>
      <w:rPr/>
    </w:pPr>
    <w:r>
      <w:rPr>
        <w:rFonts w:eastAsia="Calibri" w:cs="Calibri"/>
        <w:b/>
        <w:sz w:val="20"/>
        <w:szCs w:val="20"/>
      </w:rPr>
      <w:t xml:space="preserve">Guido Gaito </w:t>
    </w:r>
    <w:hyperlink r:id="rId1">
      <w:r>
        <w:rPr>
          <w:rStyle w:val="CollegamentoInternet"/>
          <w:rFonts w:eastAsia="Calibri" w:cs="Calibri"/>
          <w:b w:val="false"/>
          <w:color w:val="0563C1"/>
          <w:sz w:val="20"/>
          <w:szCs w:val="20"/>
          <w:u w:val="single"/>
        </w:rPr>
        <w:t>guido@gaito.it</w:t>
      </w:r>
    </w:hyperlink>
    <w:r>
      <w:rPr>
        <w:rFonts w:eastAsia="Calibri" w:cs="Calibri"/>
        <w:b w:val="false"/>
        <w:sz w:val="20"/>
        <w:szCs w:val="20"/>
      </w:rPr>
      <w:t xml:space="preserve"> 329 0704981</w:t>
    </w:r>
  </w:p>
</w:ftr>
</file>

<file path=word/settings.xml><?xml version="1.0" encoding="utf-8"?>
<w:settings xmlns:w="http://schemas.openxmlformats.org/wordprocessingml/2006/main">
  <w:zoom w:percent="75"/>
  <w:displayBackgroundShape/>
  <w:defaultTabStop w:val="720"/>
  <w:compat>
    <w:compatSetting w:name="compatibilityMode" w:uri="http://schemas.microsoft.com/office/word" w:val="14"/>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Calibri"/>
        <w:color w:val="000000"/>
        <w:sz w:val="22"/>
        <w:szCs w:val="22"/>
        <w:lang w:val="it-IT" w:eastAsia="zh-CN" w:bidi="hi-IN"/>
      </w:rPr>
    </w:rPrDefault>
    <w:pPrDefault>
      <w:pPr>
        <w:widowControl/>
        <w:spacing w:lineRule="auto" w:line="259"/>
      </w:pPr>
    </w:pPrDefault>
  </w:docDefaults>
  <w:style w:type="paragraph" w:styleId="Normal">
    <w:name w:val="Normal"/>
    <w:qFormat/>
    <w:pPr>
      <w:keepNext/>
      <w:keepLines w:val="false"/>
      <w:widowControl/>
      <w:suppressAutoHyphens w:val="true"/>
      <w:spacing w:lineRule="auto" w:line="259" w:before="0" w:after="160"/>
      <w:ind w:left="0" w:right="0" w:hanging="0"/>
      <w:jc w:val="left"/>
    </w:pPr>
    <w:rPr>
      <w:rFonts w:ascii="Calibri" w:hAnsi="Calibri" w:eastAsia="Calibri" w:cs="Calibri"/>
      <w:b w:val="false"/>
      <w:i w:val="false"/>
      <w:caps w:val="false"/>
      <w:smallCaps w:val="false"/>
      <w:strike w:val="false"/>
      <w:dstrike w:val="false"/>
      <w:color w:val="000000"/>
      <w:position w:val="0"/>
      <w:sz w:val="22"/>
      <w:sz w:val="22"/>
      <w:szCs w:val="22"/>
      <w:u w:val="none"/>
      <w:vertAlign w:val="baseline"/>
      <w:lang w:val="it-IT" w:eastAsia="zh-CN" w:bidi="hi-IN"/>
    </w:rPr>
  </w:style>
  <w:style w:type="paragraph" w:styleId="Titolo1">
    <w:name w:val="Titolo 1"/>
    <w:basedOn w:val="Normal1"/>
    <w:next w:val="Normal"/>
    <w:pPr>
      <w:keepNext/>
      <w:keepLines/>
      <w:spacing w:lineRule="auto" w:line="240" w:before="480" w:after="120"/>
      <w:contextualSpacing/>
    </w:pPr>
    <w:rPr>
      <w:b/>
      <w:sz w:val="48"/>
      <w:szCs w:val="48"/>
    </w:rPr>
  </w:style>
  <w:style w:type="paragraph" w:styleId="Titolo2">
    <w:name w:val="Titolo 2"/>
    <w:basedOn w:val="Normal1"/>
    <w:next w:val="Normal"/>
    <w:pPr>
      <w:keepNext/>
      <w:keepLines/>
      <w:spacing w:lineRule="auto" w:line="240" w:before="360" w:after="80"/>
      <w:contextualSpacing/>
    </w:pPr>
    <w:rPr>
      <w:b/>
      <w:sz w:val="36"/>
      <w:szCs w:val="36"/>
    </w:rPr>
  </w:style>
  <w:style w:type="paragraph" w:styleId="Titolo3">
    <w:name w:val="Titolo 3"/>
    <w:basedOn w:val="Normal1"/>
    <w:next w:val="Normal"/>
    <w:pPr>
      <w:keepNext/>
      <w:keepLines/>
      <w:spacing w:lineRule="auto" w:line="240" w:before="280" w:after="80"/>
      <w:contextualSpacing/>
    </w:pPr>
    <w:rPr>
      <w:b/>
      <w:sz w:val="28"/>
      <w:szCs w:val="28"/>
    </w:rPr>
  </w:style>
  <w:style w:type="paragraph" w:styleId="Titolo4">
    <w:name w:val="Titolo 4"/>
    <w:basedOn w:val="Normal1"/>
    <w:next w:val="Normal"/>
    <w:pPr>
      <w:keepNext/>
      <w:keepLines/>
      <w:spacing w:lineRule="auto" w:line="240" w:before="240" w:after="40"/>
      <w:contextualSpacing/>
    </w:pPr>
    <w:rPr>
      <w:b/>
      <w:sz w:val="24"/>
      <w:szCs w:val="24"/>
    </w:rPr>
  </w:style>
  <w:style w:type="paragraph" w:styleId="Titolo5">
    <w:name w:val="Titolo 5"/>
    <w:basedOn w:val="Normal1"/>
    <w:next w:val="Normal"/>
    <w:pPr>
      <w:keepNext/>
      <w:keepLines/>
      <w:spacing w:lineRule="auto" w:line="240" w:before="220" w:after="40"/>
      <w:contextualSpacing/>
    </w:pPr>
    <w:rPr>
      <w:b/>
      <w:sz w:val="22"/>
      <w:szCs w:val="22"/>
    </w:rPr>
  </w:style>
  <w:style w:type="paragraph" w:styleId="Titolo6">
    <w:name w:val="Titolo 6"/>
    <w:basedOn w:val="Normal1"/>
    <w:next w:val="Normal"/>
    <w:pPr>
      <w:keepNext/>
      <w:keepLines/>
      <w:spacing w:lineRule="auto" w:line="240" w:before="200" w:after="40"/>
      <w:contextualSpacing/>
    </w:pPr>
    <w:rPr>
      <w:b/>
      <w:sz w:val="20"/>
      <w:szCs w:val="20"/>
    </w:rPr>
  </w:style>
  <w:style w:type="character" w:styleId="CollegamentoInternet">
    <w:name w:val="Collegamento Internet"/>
    <w:rPr>
      <w:color w:val="000080"/>
      <w:u w:val="single"/>
      <w:lang w:val="zxx" w:eastAsia="zxx" w:bidi="zxx"/>
    </w:rPr>
  </w:style>
  <w:style w:type="paragraph" w:styleId="Titolo">
    <w:name w:val="Titolo"/>
    <w:basedOn w:val="Normal"/>
    <w:next w:val="Corpodeltesto"/>
    <w:qFormat/>
    <w:pPr>
      <w:keepNext/>
      <w:spacing w:before="240" w:after="120"/>
    </w:pPr>
    <w:rPr>
      <w:rFonts w:ascii="Liberation Sans" w:hAnsi="Liberation Sans" w:eastAsia="Microsoft YaHei" w:cs="Arial"/>
      <w:sz w:val="28"/>
      <w:szCs w:val="28"/>
    </w:rPr>
  </w:style>
  <w:style w:type="paragraph" w:styleId="Corpodeltesto">
    <w:name w:val="Corpo del testo"/>
    <w:basedOn w:val="Normal"/>
    <w:pPr>
      <w:spacing w:lineRule="auto" w:line="288" w:before="0" w:after="140"/>
    </w:pPr>
    <w:rPr/>
  </w:style>
  <w:style w:type="paragraph" w:styleId="Elenco">
    <w:name w:val="Elenco"/>
    <w:basedOn w:val="Corpodeltesto"/>
    <w:pPr/>
    <w:rPr>
      <w:rFonts w:cs="Arial"/>
    </w:rPr>
  </w:style>
  <w:style w:type="paragraph" w:styleId="Didascalia">
    <w:name w:val="Didascalia"/>
    <w:basedOn w:val="Normal"/>
    <w:pPr>
      <w:suppressLineNumbers/>
      <w:spacing w:before="120" w:after="120"/>
    </w:pPr>
    <w:rPr>
      <w:rFonts w:cs="Arial"/>
      <w:i/>
      <w:iCs/>
      <w:sz w:val="24"/>
      <w:szCs w:val="24"/>
    </w:rPr>
  </w:style>
  <w:style w:type="paragraph" w:styleId="Indice">
    <w:name w:val="Indice"/>
    <w:basedOn w:val="Normal"/>
    <w:qFormat/>
    <w:pPr>
      <w:suppressLineNumbers/>
    </w:pPr>
    <w:rPr>
      <w:rFonts w:cs="Arial"/>
    </w:rPr>
  </w:style>
  <w:style w:type="paragraph" w:styleId="Normal1" w:default="1">
    <w:name w:val="LO-normal"/>
    <w:qFormat/>
    <w:pPr>
      <w:keepNext/>
      <w:keepLines w:val="false"/>
      <w:widowControl/>
      <w:suppressAutoHyphens w:val="true"/>
      <w:bidi w:val="0"/>
      <w:spacing w:lineRule="auto" w:line="259" w:before="0" w:after="160"/>
      <w:ind w:left="0" w:right="0" w:hanging="0"/>
      <w:jc w:val="left"/>
    </w:pPr>
    <w:rPr>
      <w:rFonts w:ascii="Calibri" w:hAnsi="Calibri" w:eastAsia="Calibri" w:cs="Calibri"/>
      <w:b w:val="false"/>
      <w:i w:val="false"/>
      <w:caps w:val="false"/>
      <w:smallCaps w:val="false"/>
      <w:strike w:val="false"/>
      <w:dstrike w:val="false"/>
      <w:color w:val="000000"/>
      <w:position w:val="0"/>
      <w:sz w:val="22"/>
      <w:sz w:val="22"/>
      <w:szCs w:val="22"/>
      <w:u w:val="none"/>
      <w:vertAlign w:val="baseline"/>
      <w:lang w:val="it-IT" w:eastAsia="zh-CN" w:bidi="hi-IN"/>
    </w:rPr>
  </w:style>
  <w:style w:type="paragraph" w:styleId="Titoloprincipale">
    <w:name w:val="Titolo principale"/>
    <w:basedOn w:val="Normal1"/>
    <w:next w:val="Normal"/>
    <w:pPr>
      <w:keepNext/>
      <w:keepLines/>
      <w:spacing w:lineRule="auto" w:line="240" w:before="480" w:after="120"/>
      <w:contextualSpacing/>
    </w:pPr>
    <w:rPr>
      <w:b/>
      <w:sz w:val="72"/>
      <w:szCs w:val="72"/>
    </w:rPr>
  </w:style>
  <w:style w:type="paragraph" w:styleId="Sottotitolo">
    <w:name w:val="Sottotitolo"/>
    <w:basedOn w:val="Normal1"/>
    <w:next w:val="Normal"/>
    <w:pPr>
      <w:keepNext/>
      <w:keepLines/>
      <w:spacing w:lineRule="auto" w:line="240" w:before="360" w:after="80"/>
      <w:contextualSpacing/>
    </w:pPr>
    <w:rPr>
      <w:rFonts w:ascii="Georgia" w:hAnsi="Georgia" w:eastAsia="Georgia" w:cs="Georgia"/>
      <w:i/>
      <w:color w:val="666666"/>
      <w:sz w:val="48"/>
      <w:szCs w:val="48"/>
    </w:rPr>
  </w:style>
  <w:style w:type="paragraph" w:styleId="Pidipagina">
    <w:name w:val="Piè di pagina"/>
    <w:basedOn w:val="Normal"/>
    <w:pPr/>
    <w:rPr/>
  </w:style>
  <w:style w:type="paragraph" w:styleId="Quotations">
    <w:name w:val="Quotations"/>
    <w:basedOn w:val="Normal"/>
    <w:qFormat/>
    <w:pPr/>
    <w:rPr/>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guido@gaito.it" TargetMode="External"/><Relationship Id="rId3" Type="http://schemas.openxmlformats.org/officeDocument/2006/relationships/footer" Target="footer1.xml"/><Relationship Id="rId4" Type="http://schemas.openxmlformats.org/officeDocument/2006/relationships/fontTable" Target="fontTable.xml"/><Relationship Id="rId5" Type="http://schemas.openxmlformats.org/officeDocument/2006/relationships/settings" Target="settings.xml"/>
</Relationships>
</file>

<file path=word/_rels/footer1.xml.rels><?xml version="1.0" encoding="UTF-8"?>
<Relationships xmlns="http://schemas.openxmlformats.org/package/2006/relationships"><Relationship Id="rId1" Type="http://schemas.openxmlformats.org/officeDocument/2006/relationships/hyperlink" Target="mailto:guido@gaito.it" TargetMode="External"/>
</Relationships>
</file>

<file path=docProps/app.xml><?xml version="1.0" encoding="utf-8"?>
<Properties xmlns="http://schemas.openxmlformats.org/officeDocument/2006/extended-properties" xmlns:vt="http://schemas.openxmlformats.org/officeDocument/2006/docPropsVTypes">
  <TotalTime>0</TotalTime>
  <Application>LibreOffice/4.4.6.3$Windows_x86 LibreOffice_project/e8938fd3328e95dcf59dd64e7facd2c7d67c704d</Application>
  <Paragraphs>24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language>it-IT</dc:language>
  <cp:revision>0</cp:revision>
</cp:coreProperties>
</file>